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B151" w14:textId="3C736226" w:rsidR="007F03F2" w:rsidRPr="00414C69" w:rsidRDefault="00F55221" w:rsidP="00825E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3F2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KLINIKAI LABORATÓRIUMI GENETIKA</w:t>
      </w:r>
    </w:p>
    <w:p w14:paraId="1F8B2999" w14:textId="31893228" w:rsidR="007F03F2" w:rsidRPr="00414C69" w:rsidRDefault="007F03F2" w:rsidP="00825E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825E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09636950" w14:textId="38C79CC3" w:rsidR="00542E7D" w:rsidRPr="00414C69" w:rsidRDefault="00542E7D" w:rsidP="007F0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3AE40635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7F03F2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71FE06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7F03F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CC86EB0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r w:rsidR="00D22E3D"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proofErr w:type="gramStart"/>
      <w:r w:rsidR="00D22E3D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C87C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22E3D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proofErr w:type="gramEnd"/>
      <w:r w:rsidR="00D22E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16E3B4A" w14:textId="3040CDC9" w:rsidR="00D22E3D" w:rsidRDefault="00D22E3D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23595B" w14:textId="77777777" w:rsidR="00F66EEA" w:rsidRDefault="00F66EEA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7"/>
        <w:gridCol w:w="314"/>
        <w:gridCol w:w="387"/>
        <w:gridCol w:w="481"/>
        <w:gridCol w:w="467"/>
        <w:gridCol w:w="374"/>
        <w:gridCol w:w="1703"/>
        <w:gridCol w:w="2187"/>
      </w:tblGrid>
      <w:tr w:rsidR="00F66EEA" w:rsidRPr="00F66EEA" w14:paraId="69DF8AA5" w14:textId="77777777" w:rsidTr="00F66EEA">
        <w:trPr>
          <w:trHeight w:val="929"/>
        </w:trPr>
        <w:tc>
          <w:tcPr>
            <w:tcW w:w="4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038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274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F6A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9FF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66EEA" w:rsidRPr="00F66EEA" w14:paraId="7B2AA925" w14:textId="77777777" w:rsidTr="00F66EEA">
        <w:trPr>
          <w:trHeight w:val="315"/>
        </w:trPr>
        <w:tc>
          <w:tcPr>
            <w:tcW w:w="4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BEB2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9BF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27E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50A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4BE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390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A9B2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30AA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66EEA" w:rsidRPr="00F66EEA" w14:paraId="41113EDB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3E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Családi és egyéni fizikális és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anamnesztikus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adatok értékelése citogenetikai, molekuláris citogenetikai vizsgálatok esetén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11A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DDE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FE3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73F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32E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AAE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115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66EEA" w:rsidRPr="00F66EEA" w14:paraId="2CAA24FD" w14:textId="77777777" w:rsidTr="00F66EEA">
        <w:trPr>
          <w:trHeight w:val="630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2D20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Családfa-készítés (familiáris kromoszóma-aberrációk)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0F1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103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070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1B8F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B2C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F27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140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66EEA" w:rsidRPr="00F66EEA" w14:paraId="61B62C98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CC9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Citogenetikai és molekuláris citogenetikai vizsgálati minták elfogadhatóságának meghatározása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65B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10E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C42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587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C0B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42F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919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66EEA" w:rsidRPr="00F66EEA" w14:paraId="4AEB55B6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A70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Citogenetikai és molekuláris citogenetikai vizsgálatok sorrendjének meghatározása,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prioritizálás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68E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F41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AFD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750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227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634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878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66EEA" w:rsidRPr="00F66EEA" w14:paraId="43948351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FC2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Citogenetikai és molekuláris citogenetikai vizsgálati minták feldolgozásának, analízisének irányítása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90F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B53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9B6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D21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09C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264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A18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2F9D8752" w14:textId="77777777" w:rsidTr="00F66EEA">
        <w:trPr>
          <w:trHeight w:val="630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8FC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Döntés belső vagy külső konzultáció szükségességéről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4E2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58D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74C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3C1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799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B99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CB9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47CAAD1D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2D5B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Normál és kóros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kariotípusú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 értékelése citogenetikai analizáló szoftverrel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postnatális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onkogenetika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CA5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FE2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994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D9D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EAA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A35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33E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53C88FAE" w14:textId="77777777" w:rsidTr="00F66EEA">
        <w:trPr>
          <w:trHeight w:val="945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1D3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Kariotípus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leírása, az eredmény szöveges interpretálása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postnatális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onkogenetika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4C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CD3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04B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71E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309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C96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7FF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451149E4" w14:textId="77777777" w:rsidTr="00F66EEA">
        <w:trPr>
          <w:trHeight w:val="630"/>
        </w:trPr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FBB3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FISH vizsgálat kiértékelése, eredmény leírása, az eredmény szöveges interpretálása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D4A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B1B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5EA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E37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5D8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729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B1F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6970ACAF" w14:textId="77777777" w:rsidTr="00F66EEA">
        <w:trPr>
          <w:trHeight w:val="1260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7EA7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Array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-komparatív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genomiális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hibridizáció eredmény értékelése, variánsok klasszifikációja, szöveges interpretáció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postnatális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onkogenetika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A9C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153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762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D51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911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133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F1B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98826AA" w14:textId="77777777" w:rsidTr="00F66EEA">
        <w:trPr>
          <w:trHeight w:val="94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AB4A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Kromoszómatörékenységi vizsgálat kiértékelése és az eredmény szöveges interpretálása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F71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486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641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F8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CB5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633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AE3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51AB8C0D" w14:textId="77777777" w:rsidTr="00F66EEA">
        <w:trPr>
          <w:trHeight w:val="31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0CB2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Citogenetikai leletírás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C05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7B8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030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93A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80C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351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B06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9CC133C" w14:textId="77777777" w:rsidTr="00F66EEA">
        <w:trPr>
          <w:trHeight w:val="31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BBBE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FISH leletírás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4CE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19F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3A5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3AB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AA5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A5D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5D8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0296BDBB" w14:textId="77777777" w:rsidTr="00F66EEA">
        <w:trPr>
          <w:trHeight w:val="315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9CB2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Array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CGH leletírás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1F7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316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60E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6C9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C14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273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3BE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5927C3D" w14:textId="77777777" w:rsidTr="00F66EEA">
        <w:trPr>
          <w:trHeight w:val="1260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5F1C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Reprodukciós döntéshozatallal és családvizsgálatokkal kapcsolatos vizsgálatok eredmény értékelése és szöveges interpretálása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AD8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3A3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BEE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478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2AC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0B5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7BF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903F238" w14:textId="77777777" w:rsidTr="00F66EEA">
        <w:trPr>
          <w:trHeight w:val="630"/>
        </w:trPr>
        <w:tc>
          <w:tcPr>
            <w:tcW w:w="4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EAE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Új tesztrendszerek optimalizálása,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alkalmazása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895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BE4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697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569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C0D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823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8C3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</w:tbl>
    <w:p w14:paraId="34D881ED" w14:textId="77777777" w:rsidR="00D22E3D" w:rsidRDefault="00D22E3D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BA0800" w14:textId="77777777" w:rsidR="00F66EEA" w:rsidRDefault="00F66EEA" w:rsidP="00D22E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E605AB" w14:textId="77777777" w:rsidR="00F66EEA" w:rsidRDefault="00F66EEA" w:rsidP="00D22E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868E34" w14:textId="104B351A" w:rsidR="00D22E3D" w:rsidRDefault="00D22E3D" w:rsidP="00D22E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“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 ”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F3B30B5" w14:textId="77777777" w:rsidR="00F66EEA" w:rsidRDefault="00F66EE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8"/>
        <w:gridCol w:w="294"/>
        <w:gridCol w:w="387"/>
        <w:gridCol w:w="481"/>
        <w:gridCol w:w="467"/>
        <w:gridCol w:w="374"/>
        <w:gridCol w:w="1648"/>
        <w:gridCol w:w="2521"/>
      </w:tblGrid>
      <w:tr w:rsidR="00F66EEA" w:rsidRPr="00F66EEA" w14:paraId="122A1E7A" w14:textId="77777777" w:rsidTr="00F66EEA">
        <w:trPr>
          <w:trHeight w:val="1080"/>
        </w:trPr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6FB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958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3D3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A42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66EEA" w:rsidRPr="00F66EEA" w14:paraId="0EDE1FD1" w14:textId="77777777" w:rsidTr="00F66EEA">
        <w:trPr>
          <w:trHeight w:val="300"/>
        </w:trPr>
        <w:tc>
          <w:tcPr>
            <w:tcW w:w="3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F6C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FC9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439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7D1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D7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5CD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831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AFA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66EEA" w:rsidRPr="00F66EEA" w14:paraId="195F9BFE" w14:textId="77777777" w:rsidTr="00F66EEA">
        <w:trPr>
          <w:trHeight w:val="94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445A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Családi és egyéni fizikális és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anamnesztikus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adatok értékelése molekuláris genetikai vizsgálatok esetén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301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1AA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32A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6DD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836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41F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6D1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08D5919E" w14:textId="77777777" w:rsidTr="00F66EEA">
        <w:trPr>
          <w:trHeight w:val="31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1F31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Családfa-készítés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4BF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AF7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9B0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84B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B33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76A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186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79AC6F94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135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Molekuláris genetikai vizsgálatok sorrendjének meghatározása,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prioritizálás</w:t>
            </w:r>
            <w:proofErr w:type="spellEnd"/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F29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03C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5FC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2C8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618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2E7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A00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5C3267D9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79B3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Döntés belső vagy külső konzultáció szükségességéről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A87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87F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F08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66C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CF6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74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448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2873F60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DF41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Bayes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-féle kockázatbecslés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monogénes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betegségekben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77E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016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C65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726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3E4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A68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565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493E4F82" w14:textId="77777777" w:rsidTr="00F66EEA">
        <w:trPr>
          <w:trHeight w:val="63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F694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Molekuláris genetikai vizsgálati minták elfogadhatóságának meghatározása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682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789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D2D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F68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39C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BC5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69A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70BC1661" w14:textId="77777777" w:rsidTr="00F66EEA">
        <w:trPr>
          <w:trHeight w:val="63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F807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Molekuláris genetikai vizsgálati minták feldolgozásának, analízisének irányítása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218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EA9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A08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B29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FAC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00D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884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166219F3" w14:textId="77777777" w:rsidTr="00F66EEA">
        <w:trPr>
          <w:trHeight w:val="94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6F3C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Monogénes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betegségek: eredmények kiértékelése, variáns klasszifikáció, interpretáció, leletírás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557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B6F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D72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06A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3A0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77C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3D6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2FDE1AA5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3E37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Farmakogenetikai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vizsgálat: eredmények kiértékelése, interpretáció, leletírás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B3F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2CA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F08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DC7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89A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816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BC3C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24ADF138" w14:textId="77777777" w:rsidTr="00F66EEA">
        <w:trPr>
          <w:trHeight w:val="157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0567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Molekuláris vagy citogenetikai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onkogenetikai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 (szomatikus eltérések): eredmények kiértékelése, variáns klasszifikáció, interpretáció, leletírás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3BF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AD8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E75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C26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180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9A6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680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5A660864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C3F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Bioinformatikai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analízis szupervíziója, irányítása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A82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24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D80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55A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7C8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010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80A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5ACB6C12" w14:textId="77777777" w:rsidTr="00F66EEA">
        <w:trPr>
          <w:trHeight w:val="126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C4F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Öröklött tumorhajlam genetikai diagnosztikája: eredmények kiértékelése, variáns klasszifikáció, interpretáció, leletírás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DD8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3FB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0CE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6B62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5F4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D88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83F1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661E69C4" w14:textId="77777777" w:rsidTr="00F66EEA">
        <w:trPr>
          <w:trHeight w:val="63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DF3B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Új tesztrendszerek optimalizálása,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alkalmazása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BB7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A6B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7B57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847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694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58D5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91E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4A421941" w14:textId="77777777" w:rsidTr="00F66EEA">
        <w:trPr>
          <w:trHeight w:val="945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610A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molekuláris genetikai vizsgálatok eredmény értékelése és szöveges interpretálása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987F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0E24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31E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297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8D73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2D8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4E3D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66EEA" w:rsidRPr="00F66EEA" w14:paraId="210E6338" w14:textId="77777777" w:rsidTr="00F66EEA">
        <w:trPr>
          <w:trHeight w:val="1260"/>
        </w:trPr>
        <w:tc>
          <w:tcPr>
            <w:tcW w:w="3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BB10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Reprodukciós döntéshozatallal és családvizsgálatokkal kapcsolatos vizsgálatok eredmény értékelése és szöveges interpretálása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4D9A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B8E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4DD6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009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096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B9F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466B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</w:tbl>
    <w:p w14:paraId="5AFED42E" w14:textId="77777777" w:rsidR="00F66EEA" w:rsidRDefault="00F66EE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7EC08C" w14:textId="76AD71C7" w:rsidR="00D22E3D" w:rsidRDefault="00D22E3D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15C526" w14:textId="347B003A" w:rsidR="00121F29" w:rsidRDefault="00D41C3A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Minimálisan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elvégzendő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képzési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periódus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DC479C0" w14:textId="257F9BEF" w:rsidR="00F66EEA" w:rsidRDefault="00F66EEA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8DE9EE" w14:textId="7E541B96" w:rsidR="00F66EEA" w:rsidRDefault="00F66EEA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3611"/>
      </w:tblGrid>
      <w:tr w:rsidR="00F66EEA" w:rsidRPr="00F66EEA" w14:paraId="2224E44A" w14:textId="77777777" w:rsidTr="00F66EEA">
        <w:trPr>
          <w:trHeight w:val="630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264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40C9E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</w:tr>
      <w:tr w:rsidR="00F66EEA" w:rsidRPr="00F66EEA" w14:paraId="2613B269" w14:textId="77777777" w:rsidTr="00F66EEA">
        <w:trPr>
          <w:trHeight w:val="315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B968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 Citogenetika</w:t>
            </w:r>
          </w:p>
        </w:tc>
      </w:tr>
      <w:tr w:rsidR="00F66EEA" w:rsidRPr="00F66EEA" w14:paraId="5D58B9E7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21B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1.    Vizsgálati minták típusai,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preanalitikai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faktorok (mintavétel, mintaszállítás), tenyésztés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2C77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F66EEA" w:rsidRPr="00F66EEA" w14:paraId="41B114FE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C9AE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    Kromoszóma preparálás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EE3A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20 db</w:t>
            </w:r>
          </w:p>
        </w:tc>
      </w:tr>
      <w:tr w:rsidR="00F66EEA" w:rsidRPr="00F66EEA" w14:paraId="07473E7F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19A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3.    Normál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kariotípusú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 értékelése citogenetikai analizáló szoftverrel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2383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30 db</w:t>
            </w:r>
          </w:p>
        </w:tc>
      </w:tr>
      <w:tr w:rsidR="00F66EEA" w:rsidRPr="00F66EEA" w14:paraId="659F9864" w14:textId="77777777" w:rsidTr="00F66EEA">
        <w:trPr>
          <w:trHeight w:val="630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42CF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4.    Kóros konstitucionális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kariotípusú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 értékelése citogenetikai analizáló szoftverrel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F3A3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7DF32DDA" w14:textId="77777777" w:rsidTr="00F66EEA">
        <w:trPr>
          <w:trHeight w:val="630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2EE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5.    Kóros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kariotípusú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csontvelői minta értékelése citogenetikai analizáló szoftverrel 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80C8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0A4BBCE1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030C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Kariotípus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leírása és a vizsgálati eredmény szöveges interpretálása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D12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2AE262B1" w14:textId="77777777" w:rsidTr="00F66EEA">
        <w:trPr>
          <w:trHeight w:val="94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A7B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7.    Citogenetikai eltérések diagnosztikai, terápiás és prognosztikai jelentőségének ismerete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onkohematológiai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betegségekben (esetelemzések)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856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1FE8DD4B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EDB4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8.    FISH vizsgálat kivitelezése, eredmény értékelése, interpretálása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DE38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100 db</w:t>
            </w:r>
          </w:p>
        </w:tc>
      </w:tr>
      <w:tr w:rsidR="00F66EEA" w:rsidRPr="00F66EEA" w14:paraId="7F4E95DC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3CA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Array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-komparatív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genomiális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hibridizáció kivitelezése, eredmény értékelése, interpretálása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5AD5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47F0527F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1C20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10.    Kromoszómatörékenység és kromoszómatörékenységi szindrómák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AD32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 minta</w:t>
            </w:r>
          </w:p>
        </w:tc>
      </w:tr>
      <w:tr w:rsidR="00F66EEA" w:rsidRPr="00F66EEA" w14:paraId="47506887" w14:textId="77777777" w:rsidTr="00F66EEA">
        <w:trPr>
          <w:trHeight w:val="315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AB60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 Molekuláris genetika</w:t>
            </w:r>
          </w:p>
        </w:tc>
      </w:tr>
      <w:tr w:rsidR="00F66EEA" w:rsidRPr="00F66EEA" w14:paraId="623490D8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D70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1.    Minta típusok,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preanalitikai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faktorok (mintavétel, mintaszállítás) ismerete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65DC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F66EEA" w:rsidRPr="00F66EEA" w14:paraId="1E200788" w14:textId="77777777" w:rsidTr="00F66EEA">
        <w:trPr>
          <w:trHeight w:val="94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AC34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2.    DNS izolálás perifériás vérből, csontvelői mintából, szövetből, szájnyálkahártya kaparékból, manuálisan és automatával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F26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23BE5A54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AE4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3.    RNS izolálás perifériás vérből, csontvelői mintából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59F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20 db</w:t>
            </w:r>
          </w:p>
        </w:tc>
      </w:tr>
      <w:tr w:rsidR="00F66EEA" w:rsidRPr="00F66EEA" w14:paraId="40711F45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11F2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4.    MLPA módszer kivitelezése, kiértékelése analizáló szoftverrel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4B0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710E2E85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631F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5.    Sanger DNS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adatok kiértékelése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79E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153017BF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91B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6.    Új generációs DNS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(génpanelek,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exom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kivitelezése, adatok </w:t>
            </w:r>
            <w:proofErr w:type="gram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kiértékelése  (</w:t>
            </w:r>
            <w:proofErr w:type="gram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szoftverrel )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D472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db</w:t>
            </w:r>
          </w:p>
        </w:tc>
      </w:tr>
      <w:tr w:rsidR="00F66EEA" w:rsidRPr="00F66EEA" w14:paraId="06E7569F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B74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Génexpressziós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(RNS-alapú) vizsgálatok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F8A9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10 minta</w:t>
            </w:r>
          </w:p>
        </w:tc>
      </w:tr>
      <w:tr w:rsidR="00F66EEA" w:rsidRPr="00F66EEA" w14:paraId="046524E5" w14:textId="77777777" w:rsidTr="00F66EEA">
        <w:trPr>
          <w:trHeight w:val="94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C276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8.    Real-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time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kvantitatív PCR reakció kivitelezése, értékelése SYBR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Green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jelöléssel, fluoreszcens hibridizációs-hidrolízis próba módszerrel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2B9E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100 db</w:t>
            </w:r>
          </w:p>
        </w:tc>
      </w:tr>
      <w:tr w:rsidR="00F66EEA" w:rsidRPr="00F66EEA" w14:paraId="16EFFF25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062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9.    Fluoreszcens PCR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triplet-primed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repeat-primed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egyéb reakciók) kivitelezése, értékelése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29BC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778DA533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ED03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Fragment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analízis fluoreszcens jelöléssel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32E8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30 db</w:t>
            </w:r>
          </w:p>
        </w:tc>
      </w:tr>
      <w:tr w:rsidR="00F66EEA" w:rsidRPr="00F66EEA" w14:paraId="54ED5DB7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9B34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11.    Pontmutáció kimutatása PCR-RFLP reakcióval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CF2B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40 minta</w:t>
            </w:r>
          </w:p>
        </w:tc>
      </w:tr>
      <w:tr w:rsidR="00F66EEA" w:rsidRPr="00F66EEA" w14:paraId="2B99FB4C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1F0E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12.    Kapcsoltsági vizsgálat,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haplotípus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analízis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334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 minta</w:t>
            </w:r>
          </w:p>
        </w:tc>
      </w:tr>
      <w:tr w:rsidR="00F66EEA" w:rsidRPr="00F66EEA" w14:paraId="0EA63E46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62C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Epigenetikai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metiláció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kis RNS kvantitatív meghatározása)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7A22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5-5 minta</w:t>
            </w:r>
          </w:p>
        </w:tc>
      </w:tr>
      <w:tr w:rsidR="00F66EEA" w:rsidRPr="00F66EEA" w14:paraId="0089188B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C7B1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14.    Biokémiai genetika 10 minta (öröklött anyagcsere betegségek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biomarkereinek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vizsgálata)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96FB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10 minta</w:t>
            </w:r>
          </w:p>
        </w:tc>
      </w:tr>
      <w:tr w:rsidR="00F66EEA" w:rsidRPr="00F66EEA" w14:paraId="7A1C6CC2" w14:textId="77777777" w:rsidTr="00F66EEA">
        <w:trPr>
          <w:trHeight w:val="315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3B8E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 Egyéb készségek</w:t>
            </w:r>
          </w:p>
        </w:tc>
      </w:tr>
      <w:tr w:rsidR="00F66EEA" w:rsidRPr="00F66EEA" w14:paraId="2CBD035E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405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1.    Genetikai variánsok interpretációja (klasszifikációja) nemzetközi irányelvek alapján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C3B0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44A2F331" w14:textId="77777777" w:rsidTr="00F66EEA">
        <w:trPr>
          <w:trHeight w:val="630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EB1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2.    Populációs és betegség-specifikus adatbázisok ismerete, készségszintű használata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99B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F66EEA" w:rsidRPr="00F66EEA" w14:paraId="63CC0008" w14:textId="77777777" w:rsidTr="00F66EEA">
        <w:trPr>
          <w:trHeight w:val="315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7B1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3.    HGVS, ISCN nómenklatúra ismerete, alkalmazása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D8FB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F66EEA" w:rsidRPr="00F66EEA" w14:paraId="2F0F8887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0DA5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4.    Külső nemzetközi körkontroll eredményeinek kiértékelése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4B8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10 db</w:t>
            </w:r>
          </w:p>
        </w:tc>
      </w:tr>
      <w:tr w:rsidR="00F66EEA" w:rsidRPr="00F66EEA" w14:paraId="3589929A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75D8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Bayes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-féle kockázatbecslés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monogénes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betegségekben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87EE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 db</w:t>
            </w:r>
          </w:p>
        </w:tc>
      </w:tr>
      <w:tr w:rsidR="00F66EEA" w:rsidRPr="00F66EEA" w14:paraId="61D6F575" w14:textId="77777777" w:rsidTr="00F66EEA">
        <w:trPr>
          <w:trHeight w:val="63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DFF4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6.    Belső felhasználású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Clinical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Utility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Card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elkészítése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94D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 db</w:t>
            </w:r>
          </w:p>
        </w:tc>
      </w:tr>
      <w:tr w:rsidR="00F66EEA" w:rsidRPr="00F66EEA" w14:paraId="73E4D9D6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7A0D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7.    ISO15189 akkreditációs szabvány ismerete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F174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F66EEA" w:rsidRPr="00F66EEA" w14:paraId="279F9DFF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D9C2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8.    Új módszer bevezetése,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BA6D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1 db</w:t>
            </w:r>
          </w:p>
        </w:tc>
      </w:tr>
      <w:tr w:rsidR="00F66EEA" w:rsidRPr="00F66EEA" w14:paraId="26898E88" w14:textId="77777777" w:rsidTr="00F66EEA">
        <w:trPr>
          <w:trHeight w:val="315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1489" w14:textId="77777777" w:rsidR="00F66EEA" w:rsidRPr="00F66EEA" w:rsidRDefault="00F66EEA" w:rsidP="00F6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IV. 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leletezés az alábbi megoszlásban</w:t>
            </w:r>
          </w:p>
        </w:tc>
      </w:tr>
      <w:tr w:rsidR="00F66EEA" w:rsidRPr="00F66EEA" w14:paraId="7802D931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CB2E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Monogénes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 molekuláris genetikai lelet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5A09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80 db</w:t>
            </w:r>
          </w:p>
        </w:tc>
      </w:tr>
      <w:tr w:rsidR="00F66EEA" w:rsidRPr="00F66EEA" w14:paraId="0AEAA4C8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296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2.    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Farmakogenetikai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diagnosztikai lelet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5752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30 db</w:t>
            </w:r>
          </w:p>
        </w:tc>
      </w:tr>
      <w:tr w:rsidR="00F66EEA" w:rsidRPr="00F66EEA" w14:paraId="2A8BA6CB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44C7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3.    Molekuláris onkológiai diagnosztikai lelet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6201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50 db</w:t>
            </w:r>
          </w:p>
        </w:tc>
      </w:tr>
      <w:tr w:rsidR="00F66EEA" w:rsidRPr="00F66EEA" w14:paraId="5C96EA92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78E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4.    Citogenetikai lelet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6134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60 db</w:t>
            </w:r>
          </w:p>
        </w:tc>
      </w:tr>
      <w:tr w:rsidR="00F66EEA" w:rsidRPr="00F66EEA" w14:paraId="5BC7B42D" w14:textId="77777777" w:rsidTr="00F66EEA">
        <w:trPr>
          <w:trHeight w:val="315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C559" w14:textId="77777777" w:rsidR="00F66EEA" w:rsidRPr="00F66EEA" w:rsidRDefault="00F66EEA" w:rsidP="00F66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5.    FISH (</w:t>
            </w:r>
            <w:proofErr w:type="spellStart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array</w:t>
            </w:r>
            <w:proofErr w:type="spellEnd"/>
            <w:r w:rsidRPr="00F66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CGH) lelet </w:t>
            </w: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A6CC" w14:textId="77777777" w:rsidR="00F66EEA" w:rsidRPr="00F66EEA" w:rsidRDefault="00F66EEA" w:rsidP="00F66E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66EEA">
              <w:rPr>
                <w:rFonts w:ascii="Calibri" w:eastAsia="Times New Roman" w:hAnsi="Calibri" w:cs="Calibri"/>
                <w:color w:val="000000"/>
                <w:lang w:val="hu-HU" w:eastAsia="hu-HU"/>
              </w:rPr>
              <w:t>60 db</w:t>
            </w:r>
          </w:p>
        </w:tc>
      </w:tr>
    </w:tbl>
    <w:p w14:paraId="7BB3384F" w14:textId="77777777" w:rsidR="00F66EEA" w:rsidRDefault="00F66EEA" w:rsidP="0031676B">
      <w:pPr>
        <w:spacing w:after="0" w:line="240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2193BC" w14:textId="77777777" w:rsidR="005A3D95" w:rsidRDefault="005A3D95" w:rsidP="0031676B">
      <w:pPr>
        <w:spacing w:after="0" w:line="240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C7CFD5" w14:textId="77777777" w:rsidR="005A3D95" w:rsidRPr="004A4B37" w:rsidRDefault="005A3D95" w:rsidP="005A3D95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339C7EED" w:rsidR="0031676B" w:rsidRDefault="0031676B" w:rsidP="005A3D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923DF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26C2" w14:textId="77777777" w:rsidR="00923DF3" w:rsidRDefault="00923DF3" w:rsidP="00F55221">
      <w:pPr>
        <w:spacing w:after="0" w:line="240" w:lineRule="auto"/>
      </w:pPr>
      <w:r>
        <w:separator/>
      </w:r>
    </w:p>
  </w:endnote>
  <w:endnote w:type="continuationSeparator" w:id="0">
    <w:p w14:paraId="2A059F02" w14:textId="77777777" w:rsidR="00923DF3" w:rsidRDefault="00923DF3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3CEDD" w14:textId="77777777" w:rsidR="00923DF3" w:rsidRDefault="00923DF3" w:rsidP="00F55221">
      <w:pPr>
        <w:spacing w:after="0" w:line="240" w:lineRule="auto"/>
      </w:pPr>
      <w:r>
        <w:separator/>
      </w:r>
    </w:p>
  </w:footnote>
  <w:footnote w:type="continuationSeparator" w:id="0">
    <w:p w14:paraId="4DD30796" w14:textId="77777777" w:rsidR="00923DF3" w:rsidRDefault="00923DF3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754864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21F29"/>
    <w:rsid w:val="00146969"/>
    <w:rsid w:val="00163135"/>
    <w:rsid w:val="0019313D"/>
    <w:rsid w:val="00235AB6"/>
    <w:rsid w:val="0031676B"/>
    <w:rsid w:val="00337DE0"/>
    <w:rsid w:val="00432E92"/>
    <w:rsid w:val="004A3E3A"/>
    <w:rsid w:val="00526F16"/>
    <w:rsid w:val="00542E7D"/>
    <w:rsid w:val="005514ED"/>
    <w:rsid w:val="005A3D95"/>
    <w:rsid w:val="005F66A8"/>
    <w:rsid w:val="00602762"/>
    <w:rsid w:val="006710B9"/>
    <w:rsid w:val="00753BAA"/>
    <w:rsid w:val="00772DE8"/>
    <w:rsid w:val="007B0026"/>
    <w:rsid w:val="007F03F2"/>
    <w:rsid w:val="00813A87"/>
    <w:rsid w:val="00825E1B"/>
    <w:rsid w:val="00892A5C"/>
    <w:rsid w:val="008E2EAA"/>
    <w:rsid w:val="00923DF3"/>
    <w:rsid w:val="00965443"/>
    <w:rsid w:val="009E33ED"/>
    <w:rsid w:val="00A00B73"/>
    <w:rsid w:val="00A07B4E"/>
    <w:rsid w:val="00A21C4E"/>
    <w:rsid w:val="00A7138D"/>
    <w:rsid w:val="00B9228D"/>
    <w:rsid w:val="00BA3D7E"/>
    <w:rsid w:val="00BB410D"/>
    <w:rsid w:val="00BE3CAD"/>
    <w:rsid w:val="00C300A8"/>
    <w:rsid w:val="00C87C4B"/>
    <w:rsid w:val="00CA0040"/>
    <w:rsid w:val="00D22E3D"/>
    <w:rsid w:val="00D41C3A"/>
    <w:rsid w:val="00D56638"/>
    <w:rsid w:val="00D95421"/>
    <w:rsid w:val="00E41936"/>
    <w:rsid w:val="00EE7A9E"/>
    <w:rsid w:val="00F55221"/>
    <w:rsid w:val="00F66EEA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939</Words>
  <Characters>6482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2023-09-21T11:57:00Z</cp:lastPrinted>
  <dcterms:created xsi:type="dcterms:W3CDTF">2023-09-21T10:52:00Z</dcterms:created>
  <dcterms:modified xsi:type="dcterms:W3CDTF">2024-02-06T07:35:00Z</dcterms:modified>
</cp:coreProperties>
</file>